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https://lamenteesmaravillosa.com/competir-o-cooperar-cual-eliges/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300" w:after="150"/>
        <w:outlineLvl w:val="1"/>
        <w:rPr>
          <w:rFonts w:ascii="inherit" w:hAnsi="inherit" w:eastAsia="Times New Roman" w:cs="Helvetica"/>
          <w:color w:val="40657C"/>
          <w:kern w:val="2"/>
          <w:sz w:val="42"/>
          <w:szCs w:val="42"/>
          <w:lang w:eastAsia="es-NI"/>
        </w:rPr>
      </w:pPr>
      <w:r>
        <w:rPr>
          <w:rFonts w:eastAsia="Times New Roman" w:cs="Helvetica" w:ascii="inherit" w:hAnsi="inherit"/>
          <w:color w:val="40657C"/>
          <w:kern w:val="2"/>
          <w:sz w:val="42"/>
          <w:szCs w:val="42"/>
          <w:lang w:eastAsia="es-NI"/>
        </w:rPr>
        <w:t>Competir o cooperar, ¿cuál eliges?</w:t>
      </w:r>
    </w:p>
    <w:p>
      <w:pPr>
        <w:pStyle w:val="Normal"/>
        <w:spacing w:lineRule="auto" w:line="240" w:before="0" w:after="150"/>
        <w:jc w:val="center"/>
        <w:rPr>
          <w:rFonts w:ascii="PT Sans" w:hAnsi="PT Sans" w:eastAsia="Times New Roman" w:cs="Helvetica"/>
          <w:color w:val="333333"/>
          <w:sz w:val="21"/>
          <w:szCs w:val="21"/>
          <w:lang w:eastAsia="es-NI"/>
        </w:rPr>
      </w:pPr>
      <w:r>
        <w:rPr>
          <w:rFonts w:eastAsia="Times New Roman" w:cs="Helvetica" w:ascii="PT Sans" w:hAnsi="PT Sans"/>
          <w:i/>
          <w:iCs/>
          <w:color w:val="333333"/>
          <w:sz w:val="21"/>
          <w:szCs w:val="21"/>
          <w:lang w:eastAsia="es-NI"/>
        </w:rPr>
        <w:t>“</w:t>
      </w:r>
      <w:r>
        <w:rPr>
          <w:rFonts w:eastAsia="Times New Roman" w:cs="Helvetica" w:ascii="PT Sans" w:hAnsi="PT Sans"/>
          <w:i/>
          <w:iCs/>
          <w:color w:val="333333"/>
          <w:sz w:val="21"/>
          <w:szCs w:val="21"/>
          <w:lang w:eastAsia="es-NI"/>
        </w:rPr>
        <w:t>Todos hablan de la paz, pero nadie educa para la paz… En el mundo educan para la competencia y la competencia es el comienzo de cualquier guerra”</w:t>
      </w:r>
    </w:p>
    <w:p>
      <w:pPr>
        <w:pStyle w:val="Normal"/>
        <w:spacing w:lineRule="auto" w:line="240" w:before="0" w:after="150"/>
        <w:jc w:val="center"/>
        <w:rPr>
          <w:rFonts w:ascii="PT Sans" w:hAnsi="PT Sans" w:eastAsia="Times New Roman" w:cs="Helvetica"/>
          <w:color w:val="333333"/>
          <w:sz w:val="21"/>
          <w:szCs w:val="21"/>
          <w:lang w:eastAsia="es-NI"/>
        </w:rPr>
      </w:pP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>Anónimo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 xml:space="preserve">El mundo actual está repleto de mensajes que te invitan a competir con los demás. De hecho, </w:t>
      </w:r>
      <w:r>
        <w:rPr>
          <w:rFonts w:eastAsia="Times New Roman" w:cs="Helvetica" w:ascii="PT Sans" w:hAnsi="PT Sans"/>
          <w:b/>
          <w:bCs/>
          <w:color w:val="333333"/>
          <w:sz w:val="21"/>
          <w:szCs w:val="21"/>
          <w:lang w:eastAsia="es-NI"/>
        </w:rPr>
        <w:t>te llaman “competente” si eres capaz de realizar una labor con eficiencia</w:t>
      </w: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 xml:space="preserve">. Sin embargo, competir lleva implícita una realidad algo desconcertante: </w:t>
      </w:r>
      <w:r>
        <w:rPr>
          <w:rFonts w:eastAsia="Times New Roman" w:cs="Helvetica" w:ascii="PT Sans" w:hAnsi="PT Sans"/>
          <w:b/>
          <w:bCs/>
          <w:color w:val="333333"/>
          <w:sz w:val="21"/>
          <w:szCs w:val="21"/>
          <w:lang w:eastAsia="es-NI"/>
        </w:rPr>
        <w:t xml:space="preserve">en toda competencia hay ganadores y </w:t>
      </w:r>
      <w:hyperlink r:id="rId2" w:tgtFrame="_blank">
        <w:r>
          <w:rPr>
            <w:rStyle w:val="ListLabel1"/>
            <w:rFonts w:eastAsia="Times New Roman" w:cs="Helvetica" w:ascii="PT Sans" w:hAnsi="PT Sans"/>
            <w:b/>
            <w:bCs/>
            <w:color w:val="337AB7"/>
            <w:sz w:val="21"/>
            <w:szCs w:val="21"/>
            <w:lang w:eastAsia="es-NI"/>
          </w:rPr>
          <w:t>perdedores</w:t>
        </w:r>
      </w:hyperlink>
      <w:r>
        <w:rPr>
          <w:rFonts w:eastAsia="Times New Roman" w:cs="Helvetica" w:ascii="PT Sans" w:hAnsi="PT Sans"/>
          <w:b/>
          <w:bCs/>
          <w:color w:val="333333"/>
          <w:sz w:val="21"/>
          <w:szCs w:val="21"/>
          <w:lang w:eastAsia="es-NI"/>
        </w:rPr>
        <w:t>.</w:t>
      </w:r>
    </w:p>
    <w:p>
      <w:pPr>
        <w:pStyle w:val="Normal"/>
        <w:spacing w:lineRule="auto" w:line="240" w:before="0" w:after="0"/>
        <w:jc w:val="center"/>
        <w:rPr>
          <w:rFonts w:ascii="PT Sans" w:hAnsi="PT Sans" w:eastAsia="Times New Roman" w:cs="Helvetica"/>
          <w:color w:val="333333"/>
          <w:sz w:val="21"/>
          <w:szCs w:val="21"/>
          <w:lang w:eastAsia="es-NI"/>
        </w:rPr>
      </w:pP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</w:r>
    </w:p>
    <w:p>
      <w:pPr>
        <w:pStyle w:val="Normal"/>
        <w:spacing w:lineRule="auto" w:line="240" w:before="0" w:after="150"/>
        <w:jc w:val="both"/>
        <w:rPr>
          <w:rFonts w:ascii="PT Sans" w:hAnsi="PT Sans" w:eastAsia="Times New Roman" w:cs="Helvetica"/>
          <w:color w:val="333333"/>
          <w:sz w:val="21"/>
          <w:szCs w:val="21"/>
          <w:lang w:eastAsia="es-NI"/>
        </w:rPr>
      </w:pP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 xml:space="preserve">Aún así, </w:t>
      </w:r>
      <w:r>
        <w:rPr>
          <w:rFonts w:eastAsia="Times New Roman" w:cs="Helvetica" w:ascii="PT Sans" w:hAnsi="PT Sans"/>
          <w:b/>
          <w:bCs/>
          <w:color w:val="333333"/>
          <w:sz w:val="21"/>
          <w:szCs w:val="21"/>
          <w:lang w:eastAsia="es-NI"/>
        </w:rPr>
        <w:t>casi nadie cuestiona la validez de competir</w:t>
      </w: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>. Se asume como un hecho natural e inamovible.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 xml:space="preserve">En realidad, </w:t>
      </w:r>
      <w:r>
        <w:rPr>
          <w:rFonts w:eastAsia="Times New Roman" w:cs="Helvetica" w:ascii="PT Sans" w:hAnsi="PT Sans"/>
          <w:b/>
          <w:bCs/>
          <w:color w:val="333333"/>
          <w:sz w:val="21"/>
          <w:szCs w:val="21"/>
          <w:lang w:eastAsia="es-NI"/>
        </w:rPr>
        <w:t xml:space="preserve">todo el sistema económico y político de Occidente se basa en la </w:t>
      </w:r>
      <w:hyperlink r:id="rId3" w:tgtFrame="_blank">
        <w:r>
          <w:rPr>
            <w:rStyle w:val="ListLabel1"/>
            <w:rFonts w:eastAsia="Times New Roman" w:cs="Helvetica" w:ascii="PT Sans" w:hAnsi="PT Sans"/>
            <w:b/>
            <w:bCs/>
            <w:color w:val="337AB7"/>
            <w:sz w:val="21"/>
            <w:szCs w:val="21"/>
            <w:lang w:eastAsia="es-NI"/>
          </w:rPr>
          <w:t>competencia</w:t>
        </w:r>
      </w:hyperlink>
      <w:r>
        <w:rPr>
          <w:rFonts w:eastAsia="Times New Roman" w:cs="Helvetica" w:ascii="PT Sans" w:hAnsi="PT Sans"/>
          <w:b/>
          <w:bCs/>
          <w:color w:val="333333"/>
          <w:sz w:val="21"/>
          <w:szCs w:val="21"/>
          <w:lang w:eastAsia="es-NI"/>
        </w:rPr>
        <w:t xml:space="preserve">. </w:t>
      </w:r>
    </w:p>
    <w:p>
      <w:pPr>
        <w:pStyle w:val="Normal"/>
        <w:spacing w:lineRule="auto" w:line="240" w:before="0" w:after="150"/>
        <w:jc w:val="both"/>
        <w:rPr>
          <w:rFonts w:ascii="PT Sans" w:hAnsi="PT Sans" w:eastAsia="Times New Roman" w:cs="Helvetica"/>
          <w:color w:val="333333"/>
          <w:sz w:val="21"/>
          <w:szCs w:val="21"/>
          <w:lang w:eastAsia="es-NI"/>
        </w:rPr>
      </w:pPr>
      <w:r>
        <w:rPr>
          <w:rFonts w:eastAsia="Times New Roman" w:cs="Helvetica" w:ascii="PT Sans" w:hAnsi="PT Sans"/>
          <w:b/>
          <w:bCs/>
          <w:color w:val="333333"/>
          <w:sz w:val="21"/>
          <w:szCs w:val="21"/>
          <w:lang w:eastAsia="es-NI"/>
        </w:rPr>
        <w:t>Que algunos salgan perdiendo se asume como un “daño colateral”</w:t>
      </w: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 xml:space="preserve"> sin mayor importancia. Que las personas deban ajustarse a modelos impuestos, tampoco se considera como un hecho que deba ser cuestionado.</w:t>
      </w:r>
    </w:p>
    <w:p>
      <w:pPr>
        <w:pStyle w:val="Normal"/>
        <w:spacing w:lineRule="auto" w:line="240" w:before="0" w:after="150"/>
        <w:jc w:val="both"/>
        <w:rPr>
          <w:rFonts w:ascii="PT Sans" w:hAnsi="PT Sans" w:eastAsia="Times New Roman" w:cs="Helvetica"/>
          <w:color w:val="333333"/>
          <w:sz w:val="21"/>
          <w:szCs w:val="21"/>
          <w:lang w:eastAsia="es-NI"/>
        </w:rPr>
      </w:pPr>
      <w:r>
        <w:rPr/>
        <w:drawing>
          <wp:inline distT="0" distB="9525" distL="0" distR="0">
            <wp:extent cx="4762500" cy="3190875"/>
            <wp:effectExtent l="0" t="0" r="0" b="0"/>
            <wp:docPr id="1" name="Imagen 2" descr="los valores de la compe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los valores de la competenc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300" w:after="150"/>
        <w:outlineLvl w:val="2"/>
        <w:rPr>
          <w:rFonts w:ascii="inherit" w:hAnsi="inherit" w:eastAsia="Times New Roman" w:cs="Helvetica"/>
          <w:color w:val="40657C"/>
          <w:sz w:val="36"/>
          <w:szCs w:val="36"/>
          <w:lang w:eastAsia="es-NI"/>
        </w:rPr>
      </w:pPr>
      <w:r>
        <w:rPr>
          <w:rFonts w:eastAsia="Times New Roman" w:cs="Helvetica" w:ascii="inherit" w:hAnsi="inherit"/>
          <w:color w:val="40657C"/>
          <w:sz w:val="36"/>
          <w:szCs w:val="36"/>
          <w:lang w:eastAsia="es-NI"/>
        </w:rPr>
        <w:t>Los costos ocultos de la competencia</w:t>
      </w:r>
    </w:p>
    <w:p>
      <w:pPr>
        <w:pStyle w:val="Normal"/>
        <w:spacing w:lineRule="auto" w:line="240" w:before="0" w:after="150"/>
        <w:jc w:val="both"/>
        <w:rPr>
          <w:rFonts w:ascii="PT Sans" w:hAnsi="PT Sans" w:eastAsia="Times New Roman" w:cs="Helvetica"/>
          <w:color w:val="333333"/>
          <w:sz w:val="21"/>
          <w:szCs w:val="21"/>
          <w:lang w:eastAsia="es-NI"/>
        </w:rPr>
      </w:pP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>La competencia supone, de entrada, una confrontación. Bien sea en el terreno físico, intelectual, psicológico o cualquiera que sea.</w:t>
      </w:r>
    </w:p>
    <w:p>
      <w:pPr>
        <w:pStyle w:val="Normal"/>
        <w:spacing w:lineRule="auto" w:line="240" w:before="0" w:after="150"/>
        <w:jc w:val="both"/>
        <w:rPr>
          <w:rFonts w:ascii="PT Sans" w:hAnsi="PT Sans" w:eastAsia="Times New Roman" w:cs="Helvetica"/>
          <w:color w:val="333333"/>
          <w:sz w:val="21"/>
          <w:szCs w:val="21"/>
          <w:lang w:eastAsia="es-NI"/>
        </w:rPr>
      </w:pPr>
      <w:r>
        <w:rPr>
          <w:rFonts w:eastAsia="Times New Roman" w:cs="Helvetica" w:ascii="PT Sans" w:hAnsi="PT Sans"/>
          <w:b/>
          <w:bCs/>
          <w:color w:val="333333"/>
          <w:sz w:val="21"/>
          <w:szCs w:val="21"/>
          <w:lang w:eastAsia="es-NI"/>
        </w:rPr>
        <w:t>Si de competir se trata, el otro, en esencia, es un rival</w:t>
      </w: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>. Y la tarea implícita de todos los involucrados es probar que son mejores que los demás.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 xml:space="preserve">La cultura no hace más que alentar esta lógica. Si adquieres una habilidad, te dicen que lograste acceder a una “competencia” laboral o educativa. </w:t>
      </w:r>
      <w:r>
        <w:rPr>
          <w:rFonts w:eastAsia="Times New Roman" w:cs="Helvetica" w:ascii="PT Sans" w:hAnsi="PT Sans"/>
          <w:b/>
          <w:bCs/>
          <w:color w:val="333333"/>
          <w:sz w:val="21"/>
          <w:szCs w:val="21"/>
          <w:lang w:eastAsia="es-NI"/>
        </w:rPr>
        <w:t>Te aseguran que el mundo laboral es “una selva”, en donde sobreviven solo los más fuertes</w:t>
      </w: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 xml:space="preserve">. Te fijan </w:t>
      </w:r>
      <w:hyperlink r:id="rId5" w:tgtFrame="_blank">
        <w:r>
          <w:rPr>
            <w:rStyle w:val="ListLabel2"/>
            <w:rFonts w:eastAsia="Times New Roman" w:cs="Helvetica" w:ascii="PT Sans" w:hAnsi="PT Sans"/>
            <w:color w:val="337AB7"/>
            <w:sz w:val="21"/>
            <w:szCs w:val="21"/>
            <w:lang w:eastAsia="es-NI"/>
          </w:rPr>
          <w:t>metas</w:t>
        </w:r>
      </w:hyperlink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>, como en una carrera de atletismo.</w:t>
      </w:r>
    </w:p>
    <w:p>
      <w:pPr>
        <w:pStyle w:val="Normal"/>
        <w:spacing w:lineRule="auto" w:line="240" w:before="0" w:after="150"/>
        <w:rPr>
          <w:rFonts w:ascii="PT Sans" w:hAnsi="PT Sans" w:eastAsia="Times New Roman" w:cs="Helvetica"/>
          <w:color w:val="333333"/>
          <w:sz w:val="21"/>
          <w:szCs w:val="21"/>
          <w:lang w:eastAsia="es-NI"/>
        </w:rPr>
      </w:pP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 xml:space="preserve">Lo que nadie te cuenta es que para competir </w:t>
      </w:r>
      <w:r>
        <w:rPr>
          <w:rFonts w:eastAsia="Times New Roman" w:cs="Helvetica" w:ascii="PT Sans" w:hAnsi="PT Sans"/>
          <w:b/>
          <w:bCs/>
          <w:color w:val="333333"/>
          <w:sz w:val="21"/>
          <w:szCs w:val="21"/>
          <w:lang w:eastAsia="es-NI"/>
        </w:rPr>
        <w:t>debes aceptar dos realidades incómodas: un evaluador y unas reglas de condicionamiento.</w:t>
      </w:r>
    </w:p>
    <w:p>
      <w:pPr>
        <w:pStyle w:val="Normal"/>
        <w:spacing w:lineRule="auto" w:line="240" w:before="0" w:after="150"/>
        <w:jc w:val="both"/>
        <w:rPr>
          <w:rFonts w:ascii="PT Sans" w:hAnsi="PT Sans" w:eastAsia="Times New Roman" w:cs="Helvetica"/>
          <w:color w:val="333333"/>
          <w:sz w:val="21"/>
          <w:szCs w:val="21"/>
          <w:lang w:eastAsia="es-NI"/>
        </w:rPr>
      </w:pPr>
      <w:r>
        <w:rPr>
          <w:rFonts w:eastAsia="Times New Roman" w:cs="Helvetica" w:ascii="PT Sans" w:hAnsi="PT Sans"/>
          <w:b/>
          <w:bCs/>
          <w:color w:val="333333"/>
          <w:sz w:val="21"/>
          <w:szCs w:val="21"/>
          <w:lang w:eastAsia="es-NI"/>
        </w:rPr>
        <w:t>¿Quién es el evaluador? Siempre se trata de una figura de poder</w:t>
      </w: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>. El maestro, el jefe, el jurado, etc. Es esa persona o esa instancia quien define cuáles son los parámetros que debes alcanzar para ser bien calificado, para ganar.</w:t>
      </w:r>
    </w:p>
    <w:p>
      <w:pPr>
        <w:pStyle w:val="Normal"/>
        <w:spacing w:lineRule="auto" w:line="240" w:before="0" w:after="150"/>
        <w:jc w:val="both"/>
        <w:rPr>
          <w:rFonts w:ascii="PT Sans" w:hAnsi="PT Sans" w:eastAsia="Times New Roman" w:cs="Helvetica"/>
          <w:color w:val="333333"/>
          <w:sz w:val="21"/>
          <w:szCs w:val="21"/>
          <w:lang w:eastAsia="es-NI"/>
        </w:rPr>
      </w:pP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 xml:space="preserve">Esas figuras de poder no siempre son los mejores en lo que hacen. </w:t>
      </w:r>
      <w:r>
        <w:rPr>
          <w:rFonts w:eastAsia="Times New Roman" w:cs="Helvetica" w:ascii="PT Sans" w:hAnsi="PT Sans"/>
          <w:b/>
          <w:bCs/>
          <w:color w:val="333333"/>
          <w:sz w:val="21"/>
          <w:szCs w:val="21"/>
          <w:lang w:eastAsia="es-NI"/>
        </w:rPr>
        <w:t>Muchas veces califican lo que haces desde sus propias carencias, neurosis o caprichos</w:t>
      </w: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>.</w:t>
      </w:r>
    </w:p>
    <w:p>
      <w:pPr>
        <w:pStyle w:val="Normal"/>
        <w:spacing w:lineRule="auto" w:line="240" w:before="0" w:after="150"/>
        <w:jc w:val="both"/>
        <w:rPr>
          <w:rFonts w:ascii="PT Sans" w:hAnsi="PT Sans" w:eastAsia="Times New Roman" w:cs="Helvetica"/>
          <w:color w:val="333333"/>
          <w:sz w:val="21"/>
          <w:szCs w:val="21"/>
          <w:lang w:eastAsia="es-NI"/>
        </w:rPr>
      </w:pP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>Un jefe, por ejemplo, puede otorgarle el ascenso al más divertido o al más adulador y no al más comprometido o al mejor preparado. Esto lo vemos diariamente.</w:t>
      </w:r>
    </w:p>
    <w:p>
      <w:pPr>
        <w:pStyle w:val="Normal"/>
        <w:spacing w:lineRule="auto" w:line="240" w:before="0" w:after="150"/>
        <w:jc w:val="both"/>
        <w:rPr>
          <w:rFonts w:ascii="PT Sans" w:hAnsi="PT Sans" w:eastAsia="Times New Roman" w:cs="Helvetica"/>
          <w:color w:val="333333"/>
          <w:sz w:val="21"/>
          <w:szCs w:val="21"/>
          <w:lang w:eastAsia="es-NI"/>
        </w:rPr>
      </w:pPr>
      <w:r>
        <w:rPr>
          <w:rFonts w:eastAsia="Times New Roman" w:cs="Helvetica" w:ascii="PT Sans" w:hAnsi="PT Sans"/>
          <w:b/>
          <w:bCs/>
          <w:color w:val="333333"/>
          <w:sz w:val="21"/>
          <w:szCs w:val="21"/>
          <w:lang w:eastAsia="es-NI"/>
        </w:rPr>
        <w:t>Al aceptar una instancia de evaluación, también estás aceptando un esquema de condicionamiento</w:t>
      </w: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>. Recibirás un premio o un castigo, de acuerdo a si te ajustas o no a las reglas de juego que te impone la figura de poder.</w:t>
      </w:r>
    </w:p>
    <w:p>
      <w:pPr>
        <w:pStyle w:val="Normal"/>
        <w:spacing w:lineRule="auto" w:line="240" w:before="0" w:after="150"/>
        <w:jc w:val="both"/>
        <w:rPr>
          <w:rFonts w:ascii="PT Sans" w:hAnsi="PT Sans" w:eastAsia="Times New Roman" w:cs="Helvetica"/>
          <w:color w:val="333333"/>
          <w:sz w:val="21"/>
          <w:szCs w:val="21"/>
          <w:lang w:eastAsia="es-NI"/>
        </w:rPr>
      </w:pPr>
      <w:r>
        <w:rPr>
          <w:rFonts w:eastAsia="Times New Roman" w:cs="Helvetica" w:ascii="PT Sans" w:hAnsi="PT Sans"/>
          <w:b/>
          <w:bCs/>
          <w:color w:val="333333"/>
          <w:sz w:val="21"/>
          <w:szCs w:val="21"/>
          <w:lang w:eastAsia="es-NI"/>
        </w:rPr>
        <w:t>El precio de aceptar pasivamente este tipo de realidades, es tu libertad y tu criterio</w:t>
      </w: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>. En otras palabras, el respeto por ti mismo.</w:t>
      </w:r>
    </w:p>
    <w:p>
      <w:pPr>
        <w:pStyle w:val="Normal"/>
        <w:spacing w:lineRule="auto" w:line="240" w:before="0" w:after="150"/>
        <w:jc w:val="both"/>
        <w:rPr>
          <w:rFonts w:ascii="PT Sans" w:hAnsi="PT Sans" w:eastAsia="Times New Roman" w:cs="Helvetica"/>
          <w:color w:val="333333"/>
          <w:sz w:val="21"/>
          <w:szCs w:val="21"/>
          <w:lang w:eastAsia="es-NI"/>
        </w:rPr>
      </w:pPr>
      <w:r>
        <w:rPr/>
        <w:drawing>
          <wp:inline distT="0" distB="9525" distL="0" distR="0">
            <wp:extent cx="4762500" cy="3457575"/>
            <wp:effectExtent l="0" t="0" r="0" b="0"/>
            <wp:docPr id="2" name="Imagen 1" descr="compe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competi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300" w:after="150"/>
        <w:outlineLvl w:val="2"/>
        <w:rPr>
          <w:rFonts w:ascii="inherit" w:hAnsi="inherit" w:eastAsia="Times New Roman" w:cs="Helvetica"/>
          <w:color w:val="40657C"/>
          <w:sz w:val="36"/>
          <w:szCs w:val="36"/>
          <w:lang w:eastAsia="es-NI"/>
        </w:rPr>
      </w:pPr>
      <w:r>
        <w:rPr>
          <w:rFonts w:eastAsia="Times New Roman" w:cs="Helvetica" w:ascii="inherit" w:hAnsi="inherit"/>
          <w:color w:val="40657C"/>
          <w:sz w:val="36"/>
          <w:szCs w:val="36"/>
          <w:lang w:eastAsia="es-NI"/>
        </w:rPr>
        <w:t>La cooperación y la competencia</w:t>
      </w:r>
    </w:p>
    <w:p>
      <w:pPr>
        <w:pStyle w:val="Normal"/>
        <w:spacing w:lineRule="auto" w:line="240" w:before="0" w:after="150"/>
        <w:jc w:val="both"/>
        <w:rPr>
          <w:rFonts w:ascii="PT Sans" w:hAnsi="PT Sans" w:eastAsia="Times New Roman" w:cs="Helvetica"/>
          <w:color w:val="333333"/>
          <w:sz w:val="21"/>
          <w:szCs w:val="21"/>
          <w:lang w:eastAsia="es-NI"/>
        </w:rPr>
      </w:pPr>
      <w:r>
        <w:rPr>
          <w:rFonts w:eastAsia="Times New Roman" w:cs="Helvetica" w:ascii="PT Sans" w:hAnsi="PT Sans"/>
          <w:b/>
          <w:bCs/>
          <w:color w:val="333333"/>
          <w:sz w:val="21"/>
          <w:szCs w:val="21"/>
          <w:lang w:eastAsia="es-NI"/>
        </w:rPr>
        <w:t>La sociedad actual tiene bien definido el tipo de persona que alcanza el éxito</w:t>
      </w: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>. Debe ser alguien equilibrado, seguro, informado, sagaz y con un tipo de inteligencia capaz de absorber y procesar rápidamente las situaciones para ponerse al frente.</w:t>
      </w:r>
    </w:p>
    <w:p>
      <w:pPr>
        <w:pStyle w:val="Normal"/>
        <w:spacing w:lineRule="auto" w:line="240" w:before="0" w:after="150"/>
        <w:jc w:val="both"/>
        <w:rPr>
          <w:rFonts w:ascii="PT Sans" w:hAnsi="PT Sans" w:eastAsia="Times New Roman" w:cs="Helvetica"/>
          <w:color w:val="333333"/>
          <w:sz w:val="21"/>
          <w:szCs w:val="21"/>
          <w:lang w:eastAsia="es-NI"/>
        </w:rPr>
      </w:pP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>Pero no todos somos tan seguros, ni tenemos tantas habilidades sociales o intelectuales como para alcanzar ese éxito prometido.</w:t>
      </w:r>
    </w:p>
    <w:p>
      <w:pPr>
        <w:pStyle w:val="Normal"/>
        <w:spacing w:lineRule="auto" w:line="240" w:before="0" w:after="150"/>
        <w:jc w:val="both"/>
        <w:rPr>
          <w:rFonts w:ascii="PT Sans" w:hAnsi="PT Sans" w:eastAsia="Times New Roman" w:cs="Helvetica"/>
          <w:color w:val="333333"/>
          <w:sz w:val="21"/>
          <w:szCs w:val="21"/>
          <w:lang w:eastAsia="es-NI"/>
        </w:rPr>
      </w:pP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 xml:space="preserve">A quienes ganan en este modelo, ni siquiera se les ocurre cuestionarlo. Pero </w:t>
      </w:r>
      <w:r>
        <w:rPr>
          <w:rFonts w:eastAsia="Times New Roman" w:cs="Helvetica" w:ascii="PT Sans" w:hAnsi="PT Sans"/>
          <w:b/>
          <w:bCs/>
          <w:color w:val="333333"/>
          <w:sz w:val="21"/>
          <w:szCs w:val="21"/>
          <w:lang w:eastAsia="es-NI"/>
        </w:rPr>
        <w:t>quienes pierden saben que deben invertir un alto componente de angustia, tensión y frustraciones para ajustarse</w:t>
      </w: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 xml:space="preserve"> a lo que se supone que otros esperan de él.</w:t>
      </w:r>
    </w:p>
    <w:p>
      <w:pPr>
        <w:pStyle w:val="Normal"/>
        <w:spacing w:lineRule="auto" w:line="240" w:before="0" w:after="150"/>
        <w:jc w:val="both"/>
        <w:rPr/>
      </w:pPr>
      <w:hyperlink r:id="rId7" w:tgtFrame="_blank">
        <w:r>
          <w:rPr>
            <w:rStyle w:val="ListLabel2"/>
            <w:rFonts w:eastAsia="Times New Roman" w:cs="Helvetica" w:ascii="PT Sans" w:hAnsi="PT Sans"/>
            <w:color w:val="337AB7"/>
            <w:sz w:val="21"/>
            <w:szCs w:val="21"/>
            <w:lang w:eastAsia="es-NI"/>
          </w:rPr>
          <w:t>Jean Piaget</w:t>
        </w:r>
      </w:hyperlink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 xml:space="preserve"> fue un psicólogo y pedagogo suizo que trabajó como nadie el tema del desarrollo moral, a partir de experimentos con niños. Al final </w:t>
      </w:r>
      <w:r>
        <w:rPr>
          <w:rFonts w:eastAsia="Times New Roman" w:cs="Helvetica" w:ascii="PT Sans" w:hAnsi="PT Sans"/>
          <w:b/>
          <w:bCs/>
          <w:color w:val="333333"/>
          <w:sz w:val="21"/>
          <w:szCs w:val="21"/>
          <w:lang w:eastAsia="es-NI"/>
        </w:rPr>
        <w:t>estableció que la ética genuina está estrechamente relacionada con la inteligencia</w:t>
      </w: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>.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Helvetica" w:ascii="PT Sans" w:hAnsi="PT Sans"/>
          <w:b/>
          <w:bCs/>
          <w:color w:val="333333"/>
          <w:sz w:val="21"/>
          <w:szCs w:val="21"/>
          <w:lang w:eastAsia="es-NI"/>
        </w:rPr>
        <w:t xml:space="preserve">Para Piaget, cuanto más desarrollada está la </w:t>
      </w:r>
      <w:hyperlink r:id="rId8" w:tgtFrame="_blank">
        <w:r>
          <w:rPr>
            <w:rStyle w:val="ListLabel1"/>
            <w:rFonts w:eastAsia="Times New Roman" w:cs="Helvetica" w:ascii="PT Sans" w:hAnsi="PT Sans"/>
            <w:b/>
            <w:bCs/>
            <w:color w:val="337AB7"/>
            <w:sz w:val="21"/>
            <w:szCs w:val="21"/>
            <w:lang w:eastAsia="es-NI"/>
          </w:rPr>
          <w:t>inteligencia</w:t>
        </w:r>
      </w:hyperlink>
      <w:r>
        <w:rPr>
          <w:rFonts w:eastAsia="Times New Roman" w:cs="Helvetica" w:ascii="PT Sans" w:hAnsi="PT Sans"/>
          <w:b/>
          <w:bCs/>
          <w:color w:val="333333"/>
          <w:sz w:val="21"/>
          <w:szCs w:val="21"/>
          <w:lang w:eastAsia="es-NI"/>
        </w:rPr>
        <w:t>, más ética es una persona</w:t>
      </w: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>. Y esa ética descansa sobre dos grandes valores: la justicia y la cooperación.</w:t>
      </w:r>
    </w:p>
    <w:p>
      <w:pPr>
        <w:pStyle w:val="Normal"/>
        <w:spacing w:lineRule="auto" w:line="240" w:before="0" w:after="150"/>
        <w:jc w:val="both"/>
        <w:rPr>
          <w:rFonts w:ascii="PT Sans" w:hAnsi="PT Sans" w:eastAsia="Times New Roman" w:cs="Helvetica"/>
          <w:color w:val="333333"/>
          <w:sz w:val="21"/>
          <w:szCs w:val="21"/>
          <w:lang w:eastAsia="es-NI"/>
        </w:rPr>
      </w:pPr>
      <w:r>
        <w:rPr>
          <w:rFonts w:eastAsia="Times New Roman" w:cs="Helvetica" w:ascii="PT Sans" w:hAnsi="PT Sans"/>
          <w:b/>
          <w:bCs/>
          <w:color w:val="333333"/>
          <w:sz w:val="21"/>
          <w:szCs w:val="21"/>
          <w:lang w:eastAsia="es-NI"/>
        </w:rPr>
        <w:t xml:space="preserve">Ganar o perder no es una realidad individual, sino colectiva. </w:t>
      </w: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>Y tanto ganar como perder, no se refiere a la confrontación con otras personas, sino al logro de propósitos que benefician a todos.</w:t>
      </w:r>
    </w:p>
    <w:p>
      <w:pPr>
        <w:pStyle w:val="Normal"/>
        <w:spacing w:lineRule="auto" w:line="240" w:before="0" w:after="150"/>
        <w:jc w:val="both"/>
        <w:rPr/>
      </w:pPr>
      <w:r>
        <w:rPr>
          <w:rFonts w:eastAsia="Times New Roman" w:cs="Helvetica" w:ascii="PT Sans" w:hAnsi="PT Sans"/>
          <w:b/>
          <w:bCs/>
          <w:color w:val="333333"/>
          <w:sz w:val="21"/>
          <w:szCs w:val="21"/>
          <w:lang w:eastAsia="es-NI"/>
        </w:rPr>
        <w:t>En el fondo del tema lo que se hace evidente es la tensión que existe entre el bienestar individual y el colectivo</w:t>
      </w: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 xml:space="preserve">. Entre el </w:t>
      </w:r>
      <w:hyperlink r:id="rId9" w:tgtFrame="_blank">
        <w:r>
          <w:rPr>
            <w:rStyle w:val="ListLabel2"/>
            <w:rFonts w:eastAsia="Times New Roman" w:cs="Helvetica" w:ascii="PT Sans" w:hAnsi="PT Sans"/>
            <w:color w:val="337AB7"/>
            <w:sz w:val="21"/>
            <w:szCs w:val="21"/>
            <w:lang w:eastAsia="es-NI"/>
          </w:rPr>
          <w:t>narcicismo</w:t>
        </w:r>
      </w:hyperlink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 xml:space="preserve"> personal y el respeto y la consideración por los demás. Además, por supuesto, las contradicciones que pueden existir entre los intereses del poder y la ética individual.</w:t>
      </w:r>
    </w:p>
    <w:p>
      <w:pPr>
        <w:pStyle w:val="Normal"/>
        <w:spacing w:lineRule="auto" w:line="240" w:before="0" w:after="150"/>
        <w:jc w:val="both"/>
        <w:rPr>
          <w:rFonts w:ascii="PT Sans" w:hAnsi="PT Sans" w:eastAsia="Times New Roman" w:cs="Helvetica"/>
          <w:color w:val="333333"/>
          <w:sz w:val="21"/>
          <w:szCs w:val="21"/>
          <w:lang w:eastAsia="es-NI"/>
        </w:rPr>
      </w:pP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 xml:space="preserve">Se trata de un asunto complejo que no podríamos resolver aquí. Baste decir que en este tema, como en tantos otros, se hace necesaria la reflexión. </w:t>
      </w:r>
      <w:r>
        <w:rPr>
          <w:rFonts w:eastAsia="Times New Roman" w:cs="Helvetica" w:ascii="PT Sans" w:hAnsi="PT Sans"/>
          <w:b/>
          <w:bCs/>
          <w:color w:val="333333"/>
          <w:sz w:val="21"/>
          <w:szCs w:val="21"/>
          <w:lang w:eastAsia="es-NI"/>
        </w:rPr>
        <w:t>No existe un “orden natural” en las sociedades humanas. Todos los valores y todos los modelos son susceptibles de ser moldeados</w:t>
      </w: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>.</w:t>
      </w:r>
    </w:p>
    <w:p>
      <w:pPr>
        <w:pStyle w:val="Normal"/>
        <w:spacing w:lineRule="auto" w:line="240" w:before="0" w:after="150"/>
        <w:rPr>
          <w:rFonts w:ascii="PT Sans" w:hAnsi="PT Sans" w:eastAsia="Times New Roman" w:cs="Helvetica"/>
          <w:color w:val="333333"/>
          <w:sz w:val="21"/>
          <w:szCs w:val="21"/>
          <w:lang w:eastAsia="es-NI"/>
        </w:rPr>
      </w:pPr>
      <w:r>
        <w:rPr>
          <w:rFonts w:eastAsia="Times New Roman" w:cs="Helvetica" w:ascii="PT Sans" w:hAnsi="PT Sans"/>
          <w:color w:val="333333"/>
          <w:sz w:val="21"/>
          <w:szCs w:val="21"/>
          <w:lang w:eastAsia="es-NI"/>
        </w:rPr>
        <w:t>Imagen cortesía de Garrett Lau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PT San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inheri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N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N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NI" w:eastAsia="en-US" w:bidi="ar-SA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00ae4"/>
    <w:pPr>
      <w:keepNext w:val="true"/>
      <w:keepLines/>
      <w:spacing w:before="360" w:after="360"/>
      <w:outlineLvl w:val="0"/>
    </w:pPr>
    <w:rPr>
      <w:rFonts w:ascii="Calibri Light" w:hAnsi="Calibri Light" w:eastAsia="" w:cs="" w:asciiTheme="majorHAnsi" w:cstheme="majorBidi" w:eastAsiaTheme="majorEastAsia" w:hAnsiTheme="majorHAnsi"/>
      <w:b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b00ae4"/>
    <w:rPr>
      <w:rFonts w:ascii="Calibri Light" w:hAnsi="Calibri Light" w:eastAsia="" w:cs="" w:asciiTheme="majorHAnsi" w:cstheme="majorBidi" w:eastAsiaTheme="majorEastAsia" w:hAnsiTheme="majorHAnsi"/>
      <w:b/>
      <w:color w:val="2E74B5" w:themeColor="accent1" w:themeShade="bf"/>
      <w:sz w:val="32"/>
      <w:szCs w:val="32"/>
    </w:rPr>
  </w:style>
  <w:style w:type="character" w:styleId="EnlacedeInternet">
    <w:name w:val="Enlace de Internet"/>
    <w:basedOn w:val="DefaultParagraphFont"/>
    <w:uiPriority w:val="99"/>
    <w:semiHidden/>
    <w:unhideWhenUsed/>
    <w:rsid w:val="000728aa"/>
    <w:rPr/>
  </w:style>
  <w:style w:type="character" w:styleId="Strong">
    <w:name w:val="Strong"/>
    <w:basedOn w:val="DefaultParagraphFont"/>
    <w:uiPriority w:val="22"/>
    <w:qFormat/>
    <w:rsid w:val="000728aa"/>
    <w:rPr>
      <w:b/>
      <w:bCs/>
    </w:rPr>
  </w:style>
  <w:style w:type="character" w:styleId="Destacado">
    <w:name w:val="Destacado"/>
    <w:basedOn w:val="DefaultParagraphFont"/>
    <w:uiPriority w:val="20"/>
    <w:qFormat/>
    <w:rsid w:val="000728aa"/>
    <w:rPr>
      <w:i/>
      <w:iCs/>
    </w:rPr>
  </w:style>
  <w:style w:type="character" w:styleId="ListLabel1">
    <w:name w:val="ListLabel 1"/>
    <w:qFormat/>
    <w:rPr>
      <w:rFonts w:ascii="PT Sans" w:hAnsi="PT Sans" w:eastAsia="Times New Roman" w:cs="Helvetica"/>
      <w:b/>
      <w:bCs/>
      <w:color w:val="337AB7"/>
      <w:sz w:val="21"/>
      <w:szCs w:val="21"/>
      <w:lang w:eastAsia="es-NI"/>
    </w:rPr>
  </w:style>
  <w:style w:type="character" w:styleId="ListLabel2">
    <w:name w:val="ListLabel 2"/>
    <w:qFormat/>
    <w:rPr>
      <w:rFonts w:ascii="PT Sans" w:hAnsi="PT Sans" w:eastAsia="Times New Roman" w:cs="Helvetica"/>
      <w:color w:val="337AB7"/>
      <w:sz w:val="21"/>
      <w:szCs w:val="21"/>
      <w:lang w:eastAsia="es-NI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Liberation Sans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0728aa"/>
    <w:pPr>
      <w:spacing w:lineRule="auto" w:line="240" w:before="0" w:after="150"/>
    </w:pPr>
    <w:rPr>
      <w:rFonts w:ascii="Times New Roman" w:hAnsi="Times New Roman" w:eastAsia="Times New Roman" w:cs="Times New Roman"/>
      <w:sz w:val="24"/>
      <w:szCs w:val="24"/>
      <w:lang w:eastAsia="es-N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amenteesmaravillosa.com/como-darle-la-vuelta-al-fracaso/" TargetMode="External"/><Relationship Id="rId3" Type="http://schemas.openxmlformats.org/officeDocument/2006/relationships/hyperlink" Target="https://lamenteesmaravillosa.com/que-es-la-competencia-emocional/" TargetMode="External"/><Relationship Id="rId4" Type="http://schemas.openxmlformats.org/officeDocument/2006/relationships/image" Target="media/image1.jpeg"/><Relationship Id="rId5" Type="http://schemas.openxmlformats.org/officeDocument/2006/relationships/hyperlink" Target="https://lamenteesmaravillosa.com/el-arma-secreta-para-lograr-tus-metas/" TargetMode="External"/><Relationship Id="rId6" Type="http://schemas.openxmlformats.org/officeDocument/2006/relationships/image" Target="media/image2.jpeg"/><Relationship Id="rId7" Type="http://schemas.openxmlformats.org/officeDocument/2006/relationships/hyperlink" Target="http://es.slideshare.net/karenpayarescardozo/jean-piaget-27494448" TargetMode="External"/><Relationship Id="rId8" Type="http://schemas.openxmlformats.org/officeDocument/2006/relationships/hyperlink" Target="https://lamenteesmaravillosa.com/5-ejercicios-para-mejorar-tu-inteligencia-emocional/" TargetMode="External"/><Relationship Id="rId9" Type="http://schemas.openxmlformats.org/officeDocument/2006/relationships/hyperlink" Target="http://psicologosenmadrid.eu/personalidad-narcisista/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LibreOffice/6.1.0.3$Linux_X86_64 LibreOffice_project/efb621ed25068d70781dc026f7e9c5187a4decd1</Application>
  <Pages>2</Pages>
  <Words>722</Words>
  <Characters>3674</Characters>
  <CharactersWithSpaces>4369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2016-02-28T13:34:00Z</dcterms:created>
  <dc:creator>Herman Van de Velde</dc:creator>
  <dc:description/>
  <dc:language>es-NI</dc:language>
  <cp:lastModifiedBy>Herman Van de Velde</cp:lastModifiedBy>
  <dcterms:modified xsi:type="dcterms:W3CDTF">2016-02-28T13:35:00Z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